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白碱滩区农业</w:t>
      </w:r>
      <w:r>
        <w:rPr>
          <w:rFonts w:hint="eastAsia" w:ascii="方正小标宋简体" w:hAnsi="方正小标宋简体" w:eastAsia="方正小标宋简体" w:cs="方正小标宋简体"/>
          <w:spacing w:val="-6"/>
          <w:sz w:val="44"/>
          <w:szCs w:val="44"/>
          <w:lang w:eastAsia="zh-CN"/>
        </w:rPr>
        <w:t>综合</w:t>
      </w:r>
      <w:r>
        <w:rPr>
          <w:rFonts w:hint="eastAsia" w:ascii="方正小标宋简体" w:hAnsi="方正小标宋简体" w:eastAsia="方正小标宋简体" w:cs="方正小标宋简体"/>
          <w:spacing w:val="-6"/>
          <w:sz w:val="44"/>
          <w:szCs w:val="44"/>
        </w:rPr>
        <w:t>行政执法重大行政执法决定法制审核制度（试行）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为进一步加强对全</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农业系统重大行政执法行为的监督，保护公民、法人和其他组织的合法权益，促进依法行政，根据《中华人民共和国行政处罚法》《中华人民共和国行政许可法》《中华人民共和国行政强制法》《重大行政决策程序暂行条例》和有关法律法规规章的规定，结合我</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农业行政执法工作实际，制定本制度。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第一条 区农业综合行政执法大队（以下简称执法大队）应成立重大行政执法决定法制审核小组。区执法大队应确定专门业务部门负责本执法大队重大执法决定法制审核工作。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第二条 本制度所称重大行政执法决定法制审核是指区执法大队在作出重大行政执法决定之前，由重大行政执法决定法制审核小组依职权分工，对其合法性、适当性进行审核的活动。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执法大队在委托范围内作出重大行政执法决定前，重大行政执法决定法制审核小组审核决定后，制作重大行政处罚讨论文书并由参加审核人员签字确认，与案卷一并装订保存。</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第三条 重大行政执法决定法制审核范围包括执法大队作出的行政许可、行政处罚、行政强制等行政执法决定。具有下列情形之一的，应当在作出决定前进行法制审核：</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（一）涉及重大公共利益，可能造成重大社会影响或引发社会风险的；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（二）直接关系行政相对人或</w:t>
      </w:r>
      <w:r>
        <w:rPr>
          <w:rFonts w:hint="eastAsia" w:ascii="仿宋_GB2312" w:hAnsi="仿宋_GB2312" w:eastAsia="仿宋_GB2312" w:cs="仿宋_GB2312"/>
          <w:spacing w:val="-6"/>
          <w:sz w:val="32"/>
          <w:szCs w:val="32"/>
          <w:lang w:eastAsia="zh-CN"/>
        </w:rPr>
        <w:t>者</w:t>
      </w:r>
      <w:r>
        <w:rPr>
          <w:rFonts w:hint="eastAsia" w:ascii="仿宋_GB2312" w:hAnsi="仿宋_GB2312" w:eastAsia="仿宋_GB2312" w:cs="仿宋_GB2312"/>
          <w:spacing w:val="-6"/>
          <w:sz w:val="32"/>
          <w:szCs w:val="32"/>
        </w:rPr>
        <w:t>第三人重大权益的；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（三）需经听证程序作出行政执法决定的；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（五）案件适用一般程序行政处罚的；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（六）其他法律、法规、规章规定应当进行法制审核的。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第四条 重大行政执法决定进行法制审核是作出决定前的必经程序。重大行政执法决定未经审核或者审核未通过的，局领导和大队领导不得予以签发。其他行政执法决定，执法大队重大行政执法决定法制审核小组认为需要审核的，也应当进行法制审核。</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第五条 </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各业务科室和执法大队在调查终结后作出行政执法决定前，对符合重大行政执法决定条件的案件应当送</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重大行政执法决定法制审核小组或执法大队重大行政执法决定法制审核小组进行审核。</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第六条 执法大队及各业务科室在送审时应当提交以下材料：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（一）重大行政执法决定的调查终结报告（案件处理意见书)；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（二）重大行政执法决定建议（行政处罚事项告知书）或者意见及其情况说明；</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（三）重大行政执法决定书代拟稿；</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（四）相关证据资料；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w:t>
      </w:r>
      <w:r>
        <w:rPr>
          <w:rFonts w:hint="eastAsia" w:ascii="仿宋_GB2312" w:hAnsi="仿宋_GB2312" w:eastAsia="仿宋_GB2312" w:cs="仿宋_GB2312"/>
          <w:spacing w:val="-6"/>
          <w:sz w:val="32"/>
          <w:szCs w:val="32"/>
        </w:rPr>
        <w:tab/>
      </w:r>
      <w:r>
        <w:rPr>
          <w:rFonts w:hint="eastAsia" w:ascii="仿宋_GB2312" w:hAnsi="仿宋_GB2312" w:eastAsia="仿宋_GB2312" w:cs="仿宋_GB2312"/>
          <w:spacing w:val="-6"/>
          <w:sz w:val="32"/>
          <w:szCs w:val="32"/>
        </w:rPr>
        <w:t>经听证或者评估的，还应当提交听证笔录或者评估报告；</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（六）其他需要提交的材料。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重大行政执法决定法制审核小组或执法大队重大行政执法决定法制审核小组认为提交材料不齐全的，可以要求承办科室或人员在指定时间提交。</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第七条 重大行政执法决定建议情况说明（案件处理意见书）应当载明以下内容：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（一）基本事实；</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（二）适用法律、法规、规章和执行裁量基准的情况；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（三）行政执法人员资格情况；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（四）调查取证和听证情况；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第八条 </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重大行政执法决定法制审核小组或执法大队重大行政执法决定法制审核小组对拟作出的重大行政执法决定将从以下几个方面进行审核：</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（一）行政执法机关主体是否合法，行政执法人员是否具备执法资格；</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（二）程序是否合法；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（三）主要事实是否清楚，证据是否合法、充分；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（四）适用法律、法规、规章是否准确，运用裁量基准是否适当；</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（五）是否有超越本机关职权范围或滥用职权的情形；</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（六）行政执法文书是否规范、齐备；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（七）违法行为是否涉嫌犯罪需要移送司法机关。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第九条 </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在审核过程中，有权根据需要调阅行政处罚案卷和相关材料；必要时也可以向当事人进行调查，听取陈述申辩，还可以会同办案科室深入调查取证。相关科室和执法</w:t>
      </w:r>
      <w:r>
        <w:rPr>
          <w:rFonts w:hint="eastAsia" w:ascii="仿宋_GB2312" w:hAnsi="仿宋_GB2312" w:eastAsia="仿宋_GB2312" w:cs="仿宋_GB2312"/>
          <w:spacing w:val="-6"/>
          <w:sz w:val="32"/>
          <w:szCs w:val="32"/>
          <w:lang w:eastAsia="zh-CN"/>
        </w:rPr>
        <w:t>人员</w:t>
      </w:r>
      <w:bookmarkStart w:id="0" w:name="_GoBack"/>
      <w:bookmarkEnd w:id="0"/>
      <w:r>
        <w:rPr>
          <w:rFonts w:hint="eastAsia" w:ascii="仿宋_GB2312" w:hAnsi="仿宋_GB2312" w:eastAsia="仿宋_GB2312" w:cs="仿宋_GB2312"/>
          <w:spacing w:val="-6"/>
          <w:sz w:val="32"/>
          <w:szCs w:val="32"/>
        </w:rPr>
        <w:t>应当予以协助配合。</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第十条 </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对拟作出的重大行政执法决定进行审核后，根据不同情况，将提出相应的书面意见或建议。一般程序行政处罚决定法制审核意见和建议，可在内部审批表中体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（一）主要事实清楚、证据确凿、定性准确、程序合法的，提出同意的意见。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（二）主要事实不清，证据不足的，提出继续调查或不予作出行政执法决定的建议。</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（三）定性不准、适用法律不准确和裁量基准不当的，提出变更意见。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（四）程序不合法的，提出纠正意见。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（五）对违法行为轻微，依法可以不予行政处罚的，提出不予处罚意见。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（六）对重大、复杂案件，较大数额罚款案件，建议进行合议讨论决定。</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（七）超出本机关管辖范围或涉嫌犯罪的，提出移送意见。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（八）对违法行为涉及犯罪的，提出移送司法机关的意见。 </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第十一条</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在收到重大行政执法决定送审材料后，将在七个工作日内审核完毕。案件复杂的，经局领导和大队领导批准可以延长二个工作日。审核意见书存入执法档案。</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第十二条 </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各业务科室和执法大队对法制审核意见和建议应当研究采纳。有异议的应当与</w:t>
      </w:r>
      <w:r>
        <w:rPr>
          <w:rFonts w:hint="eastAsia" w:ascii="仿宋_GB2312" w:hAnsi="仿宋_GB2312" w:eastAsia="仿宋_GB2312" w:cs="仿宋_GB2312"/>
          <w:spacing w:val="-6"/>
          <w:sz w:val="32"/>
          <w:szCs w:val="32"/>
          <w:lang w:val="en-US" w:eastAsia="zh-CN"/>
        </w:rPr>
        <w:t>农业和水务局</w:t>
      </w:r>
      <w:r>
        <w:rPr>
          <w:rFonts w:hint="eastAsia" w:ascii="仿宋_GB2312" w:hAnsi="仿宋_GB2312" w:eastAsia="仿宋_GB2312" w:cs="仿宋_GB2312"/>
          <w:spacing w:val="-6"/>
          <w:sz w:val="32"/>
          <w:szCs w:val="32"/>
        </w:rPr>
        <w:t>全体会议或执法大全体人员协商沟通，经沟通达不成一致意见的，将意见一并报案件合议小组集体讨论。根据法定职责，合议讨论分别由局领导或大队领导主持。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第十三条 重大行政执法案件经</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重大行政执法决定法制审核小组或执法大队重大行政执法决定法制审核小组审核，提交案件合议小组集体讨论决定后，报局领导和大队领导批准。法制审核未通过的，不得作出决定。</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第十四条 相关承办人员、审核人员以及作出行政执法决定的负责人因不履行或者不正确履行职责，导致行政执法决定错误，情节严重的，依法追究相关责任。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第十五条 本办法自印发之日起试行。由</w:t>
      </w:r>
      <w:r>
        <w:rPr>
          <w:rFonts w:hint="eastAsia" w:ascii="仿宋_GB2312" w:hAnsi="仿宋_GB2312" w:eastAsia="仿宋_GB2312" w:cs="仿宋_GB2312"/>
          <w:spacing w:val="-6"/>
          <w:sz w:val="32"/>
          <w:szCs w:val="32"/>
          <w:lang w:val="en-US" w:eastAsia="zh-CN"/>
        </w:rPr>
        <w:t>区农业和水务局</w:t>
      </w:r>
      <w:r>
        <w:rPr>
          <w:rFonts w:hint="eastAsia" w:ascii="仿宋_GB2312" w:hAnsi="仿宋_GB2312" w:eastAsia="仿宋_GB2312" w:cs="仿宋_GB2312"/>
          <w:spacing w:val="-6"/>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TViMWE4MzQ1NDQ3NmYxYWRiNzFkNmI0NjU3MzYifQ=="/>
  </w:docVars>
  <w:rsids>
    <w:rsidRoot w:val="00000000"/>
    <w:rsid w:val="13CC30BB"/>
    <w:rsid w:val="517F6FD0"/>
    <w:rsid w:val="69B71AA2"/>
    <w:rsid w:val="6F78669A"/>
    <w:rsid w:val="7322348E"/>
    <w:rsid w:val="7B230C7E"/>
    <w:rsid w:val="7DAFF302"/>
    <w:rsid w:val="7DFBAF4A"/>
    <w:rsid w:val="9F7B4786"/>
    <w:rsid w:val="AAFD0803"/>
    <w:rsid w:val="DD7E871C"/>
    <w:rsid w:val="DFFED639"/>
    <w:rsid w:val="F1BF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2302</Words>
  <Characters>2302</Characters>
  <Lines>0</Lines>
  <Paragraphs>0</Paragraphs>
  <TotalTime>3</TotalTime>
  <ScaleCrop>false</ScaleCrop>
  <LinksUpToDate>false</LinksUpToDate>
  <CharactersWithSpaces>2318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2021-05-07T12:08:00Z</dcterms:created>
  <dc:creator>Administrator</dc:creator>
  <cp:lastModifiedBy>huawei</cp:lastModifiedBy>
  <dcterms:modified xsi:type="dcterms:W3CDTF">2026-04-14T16:00:03Z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AC07412A254D40BC8CA2ED9DD7D110DA</vt:lpwstr>
  </property>
</Properties>
</file>