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《白碱滩区加快推进城区生活垃圾分类工作三年行动方案（2023—2025年）》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的政策解读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5" w:afterAutospacing="0"/>
        <w:ind w:left="0" w:right="0" w:firstLine="420"/>
        <w:jc w:val="both"/>
        <w:textAlignment w:val="baseline"/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一、出台背景及意义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5" w:afterAutospacing="0"/>
        <w:ind w:left="0" w:right="0" w:firstLine="420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  <w:t>依据：为贯彻落实国家和自治区关于城市生活垃圾分类工作部署要求，持续深入推进垃圾分类工作，不断提升群众文明素养，推动形成绿色发展和绿色生活方式，结合我区实际，特制定本方案。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5" w:afterAutospacing="0"/>
        <w:ind w:left="0" w:right="0" w:firstLine="420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  <w:t>目的：按照“全品类、全链条、全覆盖”开展生活垃圾分类的工作要求，不断提升生活垃圾减量化、资源化、无害化处理水平，通过强化生活垃圾分类全过程管理，基本建成生活垃圾分类投放、分类收集、分类运输、分类处理系统，居民普遍形成生活垃圾分类习惯和意识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5" w:afterAutospacing="0"/>
        <w:ind w:left="0" w:right="0" w:firstLine="420"/>
        <w:jc w:val="both"/>
        <w:textAlignment w:val="baseline"/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二、制定过程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5" w:afterAutospacing="0"/>
        <w:ind w:left="0" w:right="0" w:firstLine="420"/>
        <w:jc w:val="both"/>
        <w:textAlignment w:val="baseline"/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  <w:t>参照《自治区加快推进城市生活垃圾分类三年行动方案（2023—2025年）》《克拉玛依市加快推进城市生活垃圾分类工作三年行动方案（2023-2025 年）》，结合我区实际、各部门工作职责，制定《白碱滩区加快推进城区生活垃圾分类工作三年行动方案（2023—2025年）》初稿，2023年12月19日通过政务办公平台发送至26家责任单位征集意见，根据责任单位意见修改，经主管局领导审阅通过后于2024年5月20日最终定稿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5" w:afterAutospacing="0"/>
        <w:ind w:left="0" w:right="0" w:firstLine="420"/>
        <w:jc w:val="both"/>
        <w:textAlignment w:val="baseline"/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三、主要内容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5" w:afterAutospacing="0"/>
        <w:ind w:left="0" w:right="0" w:firstLine="420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  <w:t>《方案》分为五部分：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5" w:afterAutospacing="0"/>
        <w:ind w:left="0" w:right="0" w:firstLine="420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  <w:t>第一部分为“指导思想”。主要以习近平新时代中国特色社会主义思想为指导，深入贯彻习近平生态文明思想，按照国家、自治区关于推进生活垃圾分类工作的安排部署，坚持党建引领、部门协作、目标导向，以减量化、资源化、无害化为目标，紧扣分类投放、分类收集、分类运输、分类处理、资源再利用五个环节，通过建章立制、示范引领、宣传教育、奖惩结合、全民参与，形成以法制为基础、政府推动、全民参与、市区统筹、因地制宜的生活垃圾分类制度，全面提升我区生活垃圾分类工作水平，创造优良的人居环境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5" w:afterAutospacing="0"/>
        <w:ind w:left="0" w:right="0" w:firstLine="420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  <w:t>第二部分为“工作目标”。分别制定了3年工作目标，逐年落实既定目标任务。2023年，抓重点强基础；2024年，抓深化见成效；2025年，抓提升上水平，实现生活垃圾资源化利用率达60%左右、生活垃圾回收利用率达 35%以上。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5" w:afterAutospacing="0"/>
        <w:ind w:left="0" w:right="0" w:firstLine="420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  <w:t>第三部分是组织机构。按照住建部要建立城市主要负责同志是第一责任人工作机制的要求，调整优化了组织领导机构，明确了各成员单位的职责。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5" w:afterAutospacing="0"/>
        <w:ind w:left="0" w:right="0" w:firstLine="420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  <w:t>第四部分为“工作任务”。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5" w:afterAutospacing="0"/>
        <w:ind w:left="0" w:right="0" w:firstLine="420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  <w:t>主要包括6个方面，16项工作：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5" w:afterAutospacing="0"/>
        <w:ind w:left="0" w:right="0" w:firstLine="420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  <w:t>一是建立健全制度体系：1. 明确工作责任，加强协调联动；2. 健全工作机制，加强督促检查考核。3. 做好资金保障，加大资金支持力度。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5" w:afterAutospacing="0"/>
        <w:ind w:left="0" w:right="0" w:firstLine="420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  <w:t>二是推进前端精准投放：4. 推进“大分流、小分类”垃圾收运模式；5. 推进公共机构垃圾强制分类；6. 规范投放点和收集容器维护管理。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5" w:afterAutospacing="0"/>
        <w:ind w:left="0" w:right="0" w:firstLine="420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  <w:t>三是推进收运规范化：7. 规范生活垃圾分类运输工作；8. 加强生活垃圾分类运输管理。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5" w:afterAutospacing="0"/>
        <w:ind w:left="0" w:right="0" w:firstLine="420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  <w:t>四是提升末端处理能力：9. 加快分类处理设施建设；10. 畅通居民小区可回收物回收渠道，推进有害垃圾分类暂存、处理；11. 试点推行生活垃圾分类投、收、运、处全链条倒逼制度。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5" w:afterAutospacing="0"/>
        <w:ind w:left="0" w:right="0" w:firstLine="420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  <w:t>五是开展源头减量专项行动：12.推进源头减量体系建设提升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5" w:afterAutospacing="0"/>
        <w:ind w:left="0" w:right="0" w:firstLine="420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  <w:t>六是发挥党建引领作用、加强宣传引导：13. 健全三级联动机制；14. 强化“三员”队伍；15. 深化教育引导；16. 加强宣传引导。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5" w:afterAutospacing="0"/>
        <w:ind w:left="0" w:right="0" w:firstLine="420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  <w:t>第五部分保障措施。包括加强组织领导；加强协调配合和加强督导推动3个方面。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5" w:afterAutospacing="0"/>
        <w:ind w:left="0" w:right="0" w:firstLine="420"/>
        <w:jc w:val="both"/>
        <w:textAlignment w:val="baseline"/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四、解读主体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5" w:afterAutospacing="0"/>
        <w:ind w:left="0" w:right="0" w:firstLine="420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  <w:t>文件的起草部门/制发部门：白碱滩区市容环境卫生中心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5" w:afterAutospacing="0"/>
        <w:ind w:left="0" w:right="0" w:firstLine="420"/>
        <w:jc w:val="both"/>
        <w:textAlignment w:val="baseline"/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五、解读人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5" w:afterAutospacing="0"/>
        <w:ind w:left="0" w:right="0" w:firstLine="420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  <w:t>第一解读人/日常解读人：郭强，区城市管理局市容环境卫生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  <w:t>中心主任。</w:t>
      </w:r>
    </w:p>
    <w:p>
      <w:pP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zNjRkNTBlMDcyMGYzZWE2ZGZjZGJhNDYzYTg2OGYifQ=="/>
  </w:docVars>
  <w:rsids>
    <w:rsidRoot w:val="00000000"/>
    <w:rsid w:val="020E4874"/>
    <w:rsid w:val="57395317"/>
    <w:rsid w:val="5C65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unhideWhenUsed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"/>
    <w:basedOn w:val="1"/>
    <w:next w:val="1"/>
    <w:unhideWhenUsed/>
    <w:qFormat/>
    <w:uiPriority w:val="99"/>
    <w:pPr>
      <w:spacing w:after="120"/>
    </w:pPr>
  </w:style>
  <w:style w:type="paragraph" w:styleId="5">
    <w:name w:val="Body Text First Indent"/>
    <w:basedOn w:val="4"/>
    <w:semiHidden/>
    <w:unhideWhenUsed/>
    <w:qFormat/>
    <w:uiPriority w:val="99"/>
    <w:pPr>
      <w:ind w:firstLine="420" w:firstLineChars="100"/>
    </w:p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1304</Words>
  <Characters>1383</Characters>
  <Lines>0</Lines>
  <Paragraphs>0</Paragraphs>
  <TotalTime>15</TotalTime>
  <ScaleCrop>false</ScaleCrop>
  <LinksUpToDate>false</LinksUpToDate>
  <CharactersWithSpaces>1396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2024-10-22T03:05:00Z</dcterms:created>
  <dc:creator>Administrator</dc:creator>
  <cp:lastModifiedBy>Lenovo</cp:lastModifiedBy>
  <dcterms:modified xsi:type="dcterms:W3CDTF">2025-10-09T08:49:05Z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6E08AF5CEBC445BFA96E3BE9498B9272_12</vt:lpwstr>
  </property>
</Properties>
</file>