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6" w:line="239" w:lineRule="auto"/>
        <w:ind w:left="54"/>
        <w:jc w:val="center"/>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方正小标宋简体" w:hAnsi="方正小标宋简体" w:eastAsia="方正小标宋简体" w:cs="方正小标宋简体"/>
          <w:w w:val="90"/>
          <w:sz w:val="35"/>
          <w:szCs w:val="35"/>
          <w:lang w:val="en-US" w:eastAsia="en-US"/>
        </w:rPr>
        <w:t>关于开展第五批白碱滩区级非物质文化遗产代表性项目认定的</w:t>
      </w:r>
      <w:r>
        <w:rPr>
          <w:rFonts w:hint="eastAsia" w:ascii="方正小标宋简体" w:hAnsi="方正小标宋简体" w:eastAsia="方正小标宋简体" w:cs="方正小标宋简体"/>
          <w:w w:val="90"/>
          <w:sz w:val="35"/>
          <w:szCs w:val="35"/>
          <w:lang w:val="en-US" w:eastAsia="zh-CN"/>
        </w:rPr>
        <w:t>决策</w:t>
      </w:r>
      <w:r>
        <w:rPr>
          <w:rFonts w:hint="eastAsia" w:ascii="方正小标宋简体" w:hAnsi="方正小标宋简体" w:eastAsia="方正小标宋简体" w:cs="方正小标宋简体"/>
          <w:w w:val="90"/>
          <w:sz w:val="35"/>
          <w:szCs w:val="35"/>
          <w:lang w:val="en-US" w:eastAsia="en-US"/>
        </w:rPr>
        <w:t>草案</w:t>
      </w:r>
    </w:p>
    <w:p>
      <w:pPr>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为深入挖掘与有效保护白碱滩区非物质文化遗产，依据《中华人民共和国非物质文化遗产法》《新疆维吾尔自治区级非物质文化遗产项目代表性传承人认定与管理暂行办法》《新疆维吾尔自治区非物质文化遗产保护条例》，结合</w:t>
      </w:r>
      <w:r>
        <w:rPr>
          <w:rFonts w:hint="eastAsia" w:ascii="FangSong_GB2312" w:hAnsi="FangSong_GB2312" w:eastAsia="FangSong_GB2312" w:cs="FangSong_GB2312"/>
          <w:snapToGrid w:val="0"/>
          <w:color w:val="000000"/>
          <w:spacing w:val="4"/>
          <w:kern w:val="0"/>
          <w:sz w:val="31"/>
          <w:szCs w:val="31"/>
          <w:lang w:val="en-US" w:eastAsia="zh-CN" w:bidi="ar-SA"/>
        </w:rPr>
        <w:t>白碱滩</w:t>
      </w:r>
      <w:r>
        <w:rPr>
          <w:rFonts w:hint="eastAsia" w:ascii="FangSong_GB2312" w:hAnsi="FangSong_GB2312" w:eastAsia="FangSong_GB2312" w:cs="FangSong_GB2312"/>
          <w:snapToGrid w:val="0"/>
          <w:color w:val="000000"/>
          <w:spacing w:val="4"/>
          <w:kern w:val="0"/>
          <w:sz w:val="31"/>
          <w:szCs w:val="31"/>
          <w:lang w:val="en-US" w:eastAsia="en-US" w:bidi="ar-SA"/>
        </w:rPr>
        <w:t>区实际，制定本工作草案，用于规范第五批白碱滩区级非物质文化遗产代表性项目认定工作。</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决策事项</w:t>
      </w:r>
    </w:p>
    <w:p>
      <w:pPr>
        <w:numPr>
          <w:ilvl w:val="0"/>
          <w:numId w:val="0"/>
        </w:numPr>
        <w:ind w:firstLine="646"/>
        <w:rPr>
          <w:rFonts w:hint="eastAsia" w:ascii="FangSong_GB2312" w:hAnsi="FangSong_GB2312" w:eastAsia="FangSong_GB2312" w:cs="FangSong_GB2312"/>
          <w:snapToGrid w:val="0"/>
          <w:color w:val="000000"/>
          <w:spacing w:val="4"/>
          <w:kern w:val="0"/>
          <w:sz w:val="31"/>
          <w:szCs w:val="31"/>
          <w:lang w:val="en-US" w:eastAsia="zh-CN" w:bidi="ar-SA"/>
        </w:rPr>
      </w:pPr>
      <w:r>
        <w:rPr>
          <w:rFonts w:hint="eastAsia" w:ascii="FangSong_GB2312" w:hAnsi="FangSong_GB2312" w:eastAsia="FangSong_GB2312" w:cs="FangSong_GB2312"/>
          <w:snapToGrid w:val="0"/>
          <w:color w:val="000000"/>
          <w:spacing w:val="4"/>
          <w:kern w:val="0"/>
          <w:sz w:val="31"/>
          <w:szCs w:val="31"/>
          <w:lang w:val="en-US" w:eastAsia="zh-CN" w:bidi="ar-SA"/>
        </w:rPr>
        <w:t>公布《</w:t>
      </w:r>
      <w:r>
        <w:rPr>
          <w:rFonts w:hint="eastAsia" w:ascii="FangSong_GB2312" w:hAnsi="FangSong_GB2312" w:eastAsia="FangSong_GB2312" w:cs="FangSong_GB2312"/>
          <w:snapToGrid w:val="0"/>
          <w:color w:val="000000"/>
          <w:spacing w:val="4"/>
          <w:kern w:val="0"/>
          <w:sz w:val="31"/>
          <w:szCs w:val="31"/>
          <w:lang w:val="en-US" w:eastAsia="en-US" w:bidi="ar-SA"/>
        </w:rPr>
        <w:t>第五批白碱滩区级非物质文化遗产代表性项目</w:t>
      </w:r>
      <w:r>
        <w:rPr>
          <w:rFonts w:hint="eastAsia" w:ascii="FangSong_GB2312" w:hAnsi="FangSong_GB2312" w:eastAsia="FangSong_GB2312" w:cs="FangSong_GB2312"/>
          <w:snapToGrid w:val="0"/>
          <w:color w:val="000000"/>
          <w:spacing w:val="4"/>
          <w:kern w:val="0"/>
          <w:sz w:val="31"/>
          <w:szCs w:val="31"/>
          <w:lang w:val="en-US" w:eastAsia="zh-CN" w:bidi="ar-SA"/>
        </w:rPr>
        <w:t>名录》</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决策目标</w:t>
      </w:r>
    </w:p>
    <w:p>
      <w:pPr>
        <w:numPr>
          <w:ilvl w:val="0"/>
          <w:numId w:val="0"/>
        </w:numPr>
        <w:ind w:firstLine="646"/>
        <w:rPr>
          <w:rFonts w:hint="eastAsia" w:ascii="FangSong_GB2312" w:hAnsi="FangSong_GB2312" w:eastAsia="FangSong_GB2312" w:cs="FangSong_GB2312"/>
          <w:snapToGrid w:val="0"/>
          <w:color w:val="000000"/>
          <w:spacing w:val="4"/>
          <w:kern w:val="0"/>
          <w:sz w:val="31"/>
          <w:szCs w:val="31"/>
          <w:lang w:val="en-US" w:eastAsia="zh-CN" w:bidi="ar-SA"/>
        </w:rPr>
      </w:pPr>
      <w:r>
        <w:rPr>
          <w:rFonts w:hint="eastAsia" w:ascii="FangSong_GB2312" w:hAnsi="FangSong_GB2312" w:eastAsia="FangSong_GB2312" w:cs="FangSong_GB2312"/>
          <w:snapToGrid w:val="0"/>
          <w:color w:val="000000"/>
          <w:spacing w:val="4"/>
          <w:kern w:val="0"/>
          <w:sz w:val="31"/>
          <w:szCs w:val="31"/>
          <w:lang w:val="en-US" w:eastAsia="zh-CN" w:bidi="ar-SA"/>
        </w:rPr>
        <w:t>普查、摸排行政区域内符合认定标准的非物质文化遗产，经过专家评审、社会面意见征集、风险评估等环节后，提交区政府党组会审议，审议通过后由白碱滩区人民政府发文公布《</w:t>
      </w:r>
      <w:r>
        <w:rPr>
          <w:rFonts w:hint="eastAsia" w:ascii="FangSong_GB2312" w:hAnsi="FangSong_GB2312" w:eastAsia="FangSong_GB2312" w:cs="FangSong_GB2312"/>
          <w:snapToGrid w:val="0"/>
          <w:color w:val="000000"/>
          <w:spacing w:val="4"/>
          <w:kern w:val="0"/>
          <w:sz w:val="31"/>
          <w:szCs w:val="31"/>
          <w:lang w:val="en-US" w:eastAsia="en-US" w:bidi="ar-SA"/>
        </w:rPr>
        <w:t>第五批白碱滩区级非物质文化遗产代表性项目</w:t>
      </w:r>
      <w:r>
        <w:rPr>
          <w:rFonts w:hint="eastAsia" w:ascii="FangSong_GB2312" w:hAnsi="FangSong_GB2312" w:eastAsia="FangSong_GB2312" w:cs="FangSong_GB2312"/>
          <w:snapToGrid w:val="0"/>
          <w:color w:val="000000"/>
          <w:spacing w:val="4"/>
          <w:kern w:val="0"/>
          <w:sz w:val="31"/>
          <w:szCs w:val="31"/>
          <w:lang w:val="en-US" w:eastAsia="zh-CN" w:bidi="ar-SA"/>
        </w:rPr>
        <w:t>名录》</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决策</w:t>
      </w:r>
      <w:r>
        <w:rPr>
          <w:rFonts w:hint="eastAsia" w:ascii="黑体" w:hAnsi="黑体" w:eastAsia="黑体" w:cs="黑体"/>
          <w:sz w:val="32"/>
          <w:szCs w:val="32"/>
          <w:lang w:val="en-US" w:eastAsia="zh-CN"/>
        </w:rPr>
        <w:t>依据</w:t>
      </w:r>
    </w:p>
    <w:p>
      <w:pPr>
        <w:numPr>
          <w:ilvl w:val="0"/>
          <w:numId w:val="0"/>
        </w:numPr>
        <w:ind w:firstLine="646"/>
        <w:rPr>
          <w:rFonts w:hint="default" w:ascii="FangSong_GB2312" w:hAnsi="FangSong_GB2312" w:eastAsia="FangSong_GB2312" w:cs="FangSong_GB2312"/>
          <w:snapToGrid w:val="0"/>
          <w:color w:val="000000"/>
          <w:spacing w:val="4"/>
          <w:kern w:val="0"/>
          <w:sz w:val="31"/>
          <w:szCs w:val="31"/>
          <w:lang w:val="en-US" w:eastAsia="zh-CN" w:bidi="ar-SA"/>
        </w:rPr>
      </w:pPr>
      <w:r>
        <w:rPr>
          <w:rFonts w:hint="eastAsia" w:ascii="FangSong_GB2312" w:hAnsi="FangSong_GB2312" w:eastAsia="FangSong_GB2312" w:cs="FangSong_GB2312"/>
          <w:snapToGrid w:val="0"/>
          <w:color w:val="000000"/>
          <w:spacing w:val="4"/>
          <w:kern w:val="0"/>
          <w:sz w:val="31"/>
          <w:szCs w:val="31"/>
          <w:lang w:val="en-US" w:eastAsia="zh-CN" w:bidi="ar-SA"/>
        </w:rPr>
        <w:t>1.</w:t>
      </w:r>
      <w:r>
        <w:rPr>
          <w:rFonts w:hint="eastAsia" w:ascii="FangSong_GB2312" w:hAnsi="FangSong_GB2312" w:eastAsia="FangSong_GB2312" w:cs="FangSong_GB2312"/>
          <w:snapToGrid w:val="0"/>
          <w:color w:val="000000"/>
          <w:spacing w:val="4"/>
          <w:kern w:val="0"/>
          <w:sz w:val="31"/>
          <w:szCs w:val="31"/>
          <w:lang w:val="en-US" w:eastAsia="en-US" w:bidi="ar-SA"/>
        </w:rPr>
        <w:t>《中华人民共和国非物质文化遗产法》</w:t>
      </w:r>
    </w:p>
    <w:p>
      <w:pPr>
        <w:numPr>
          <w:ilvl w:val="0"/>
          <w:numId w:val="0"/>
        </w:numPr>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zh-CN" w:bidi="ar-SA"/>
        </w:rPr>
        <w:t>2.</w:t>
      </w:r>
      <w:r>
        <w:rPr>
          <w:rFonts w:hint="eastAsia" w:ascii="FangSong_GB2312" w:hAnsi="FangSong_GB2312" w:eastAsia="FangSong_GB2312" w:cs="FangSong_GB2312"/>
          <w:snapToGrid w:val="0"/>
          <w:color w:val="000000"/>
          <w:spacing w:val="4"/>
          <w:kern w:val="0"/>
          <w:sz w:val="31"/>
          <w:szCs w:val="31"/>
          <w:lang w:val="en-US" w:eastAsia="en-US" w:bidi="ar-SA"/>
        </w:rPr>
        <w:t>《新疆维吾尔自治区级非物质文化遗产项目代表性传承人认定与管理暂行办法》</w:t>
      </w:r>
    </w:p>
    <w:p>
      <w:pPr>
        <w:numPr>
          <w:ilvl w:val="0"/>
          <w:numId w:val="0"/>
        </w:numPr>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zh-CN" w:bidi="ar-SA"/>
        </w:rPr>
        <w:t>3.</w:t>
      </w:r>
      <w:r>
        <w:rPr>
          <w:rFonts w:hint="eastAsia" w:ascii="FangSong_GB2312" w:hAnsi="FangSong_GB2312" w:eastAsia="FangSong_GB2312" w:cs="FangSong_GB2312"/>
          <w:snapToGrid w:val="0"/>
          <w:color w:val="000000"/>
          <w:spacing w:val="4"/>
          <w:kern w:val="0"/>
          <w:sz w:val="31"/>
          <w:szCs w:val="31"/>
          <w:lang w:val="en-US" w:eastAsia="en-US" w:bidi="ar-SA"/>
        </w:rPr>
        <w:t>《新疆维吾尔自治区非物质文化遗产保护条例》</w:t>
      </w:r>
    </w:p>
    <w:p>
      <w:pPr>
        <w:numPr>
          <w:ilvl w:val="0"/>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工作任务</w:t>
      </w:r>
    </w:p>
    <w:p>
      <w:pPr>
        <w:numPr>
          <w:ilvl w:val="0"/>
          <w:numId w:val="0"/>
        </w:numPr>
        <w:ind w:firstLine="646"/>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全面掌握白碱滩区非物质文化遗产资源的种类、数量、分布、生存环境及保护现状，认定并抢救一批具备历史、文化、艺术和科学价值且处于濒危状态的非物质文化遗产项目，</w:t>
      </w:r>
      <w:r>
        <w:rPr>
          <w:rFonts w:hint="eastAsia" w:ascii="FangSong_GB2312" w:hAnsi="FangSong_GB2312" w:eastAsia="FangSong_GB2312" w:cs="FangSong_GB2312"/>
          <w:snapToGrid w:val="0"/>
          <w:color w:val="000000"/>
          <w:spacing w:val="4"/>
          <w:kern w:val="0"/>
          <w:sz w:val="31"/>
          <w:szCs w:val="31"/>
          <w:lang w:val="en-US" w:eastAsia="zh-CN" w:bidi="ar-SA"/>
        </w:rPr>
        <w:t>新增一批</w:t>
      </w:r>
      <w:r>
        <w:rPr>
          <w:rFonts w:hint="eastAsia" w:ascii="FangSong_GB2312" w:hAnsi="FangSong_GB2312" w:eastAsia="FangSong_GB2312" w:cs="FangSong_GB2312"/>
          <w:snapToGrid w:val="0"/>
          <w:color w:val="000000"/>
          <w:spacing w:val="4"/>
          <w:kern w:val="0"/>
          <w:sz w:val="31"/>
          <w:szCs w:val="31"/>
          <w:lang w:val="en-US" w:eastAsia="en-US" w:bidi="ar-SA"/>
        </w:rPr>
        <w:t>白碱滩区级非物质文化遗产代表性项目</w:t>
      </w:r>
      <w:r>
        <w:rPr>
          <w:rFonts w:hint="eastAsia" w:ascii="FangSong_GB2312" w:hAnsi="FangSong_GB2312" w:eastAsia="FangSong_GB2312" w:cs="FangSong_GB2312"/>
          <w:snapToGrid w:val="0"/>
          <w:color w:val="000000"/>
          <w:spacing w:val="4"/>
          <w:kern w:val="0"/>
          <w:sz w:val="31"/>
          <w:szCs w:val="31"/>
          <w:lang w:val="en-US" w:eastAsia="zh-CN" w:bidi="ar-SA"/>
        </w:rPr>
        <w:t>，</w:t>
      </w:r>
      <w:r>
        <w:rPr>
          <w:rFonts w:hint="eastAsia" w:ascii="FangSong_GB2312" w:hAnsi="FangSong_GB2312" w:eastAsia="FangSong_GB2312" w:cs="FangSong_GB2312"/>
          <w:snapToGrid w:val="0"/>
          <w:color w:val="000000"/>
          <w:spacing w:val="4"/>
          <w:kern w:val="0"/>
          <w:sz w:val="31"/>
          <w:szCs w:val="31"/>
          <w:lang w:val="en-US" w:eastAsia="en-US" w:bidi="ar-SA"/>
        </w:rPr>
        <w:t>完善本区</w:t>
      </w:r>
      <w:r>
        <w:rPr>
          <w:rFonts w:hint="eastAsia" w:ascii="FangSong_GB2312" w:hAnsi="FangSong_GB2312" w:eastAsia="FangSong_GB2312" w:cs="FangSong_GB2312"/>
          <w:snapToGrid w:val="0"/>
          <w:color w:val="000000"/>
          <w:spacing w:val="4"/>
          <w:kern w:val="0"/>
          <w:sz w:val="31"/>
          <w:szCs w:val="31"/>
          <w:lang w:val="en-US" w:eastAsia="zh-CN" w:bidi="ar-SA"/>
        </w:rPr>
        <w:t>非遗名录及</w:t>
      </w:r>
      <w:r>
        <w:rPr>
          <w:rFonts w:hint="eastAsia" w:ascii="FangSong_GB2312" w:hAnsi="FangSong_GB2312" w:eastAsia="FangSong_GB2312" w:cs="FangSong_GB2312"/>
          <w:snapToGrid w:val="0"/>
          <w:color w:val="000000"/>
          <w:spacing w:val="4"/>
          <w:kern w:val="0"/>
          <w:sz w:val="31"/>
          <w:szCs w:val="31"/>
          <w:lang w:val="en-US" w:eastAsia="en-US" w:bidi="ar-SA"/>
        </w:rPr>
        <w:t>非遗保护体系。</w:t>
      </w:r>
    </w:p>
    <w:p>
      <w:pPr>
        <w:numPr>
          <w:ilvl w:val="0"/>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五、措施方法</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推荐为第五批白碱滩区级非物质文化遗产代表性项目，需同时满足以下条件，并按要求填报《白碱滩区级非物质文化遗产代表作申报书》：</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1. 具有突出的历史、文化和科学价值，对展现民族文化创造力有特殊贡献。</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2. 扎根于本地社区或群体，具备世代传承特征，且当前仍以活态形式存在。</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zh-CN" w:bidi="ar-SA"/>
        </w:rPr>
      </w:pPr>
      <w:r>
        <w:rPr>
          <w:rFonts w:hint="eastAsia" w:ascii="FangSong_GB2312" w:hAnsi="FangSong_GB2312" w:eastAsia="FangSong_GB2312" w:cs="FangSong_GB2312"/>
          <w:snapToGrid w:val="0"/>
          <w:color w:val="000000"/>
          <w:spacing w:val="4"/>
          <w:kern w:val="0"/>
          <w:sz w:val="31"/>
          <w:szCs w:val="31"/>
          <w:lang w:val="en-US" w:eastAsia="en-US" w:bidi="ar-SA"/>
        </w:rPr>
        <w:t>3. 能熟练运用传统民间手工艺技能与经验，技艺水平</w:t>
      </w:r>
      <w:r>
        <w:rPr>
          <w:rFonts w:hint="eastAsia" w:ascii="FangSong_GB2312" w:hAnsi="FangSong_GB2312" w:eastAsia="FangSong_GB2312" w:cs="FangSong_GB2312"/>
          <w:snapToGrid w:val="0"/>
          <w:color w:val="000000"/>
          <w:spacing w:val="4"/>
          <w:kern w:val="0"/>
          <w:sz w:val="31"/>
          <w:szCs w:val="31"/>
          <w:lang w:val="en-US" w:eastAsia="zh-CN" w:bidi="ar-SA"/>
        </w:rPr>
        <w:t>较高。</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4. 具有鲜明的地方特色，在白碱滩区内有较大影响力。</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5. 符合上述条件，且目前处于濒危状态，亟</w:t>
      </w:r>
      <w:r>
        <w:rPr>
          <w:rFonts w:hint="eastAsia" w:ascii="FangSong_GB2312" w:hAnsi="FangSong_GB2312" w:eastAsia="FangSong_GB2312" w:cs="FangSong_GB2312"/>
          <w:snapToGrid w:val="0"/>
          <w:color w:val="000000"/>
          <w:spacing w:val="4"/>
          <w:kern w:val="0"/>
          <w:sz w:val="31"/>
          <w:szCs w:val="31"/>
          <w:lang w:val="en-US" w:eastAsia="zh-CN" w:bidi="ar-SA"/>
        </w:rPr>
        <w:t>须</w:t>
      </w:r>
      <w:r>
        <w:rPr>
          <w:rFonts w:hint="eastAsia" w:ascii="FangSong_GB2312" w:hAnsi="FangSong_GB2312" w:eastAsia="FangSong_GB2312" w:cs="FangSong_GB2312"/>
          <w:snapToGrid w:val="0"/>
          <w:color w:val="000000"/>
          <w:spacing w:val="4"/>
          <w:kern w:val="0"/>
          <w:sz w:val="31"/>
          <w:szCs w:val="31"/>
          <w:lang w:val="en-US" w:eastAsia="en-US" w:bidi="ar-SA"/>
        </w:rPr>
        <w:t>保护。</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六、时间步骤</w:t>
      </w:r>
    </w:p>
    <w:p>
      <w:pPr>
        <w:spacing w:line="302" w:lineRule="auto"/>
        <w:ind w:firstLine="638" w:firstLineChars="200"/>
        <w:rPr>
          <w:rFonts w:hint="eastAsia" w:ascii="FangSong_GB2312" w:hAnsi="FangSong_GB2312" w:eastAsia="FangSong_GB2312" w:cs="FangSong_GB2312"/>
          <w:b/>
          <w:bCs/>
          <w:snapToGrid w:val="0"/>
          <w:color w:val="000000"/>
          <w:spacing w:val="4"/>
          <w:kern w:val="0"/>
          <w:sz w:val="31"/>
          <w:szCs w:val="31"/>
          <w:lang w:val="en-US" w:eastAsia="en-US" w:bidi="ar-SA"/>
        </w:rPr>
      </w:pPr>
      <w:r>
        <w:rPr>
          <w:rFonts w:hint="eastAsia" w:ascii="FangSong_GB2312" w:hAnsi="FangSong_GB2312" w:eastAsia="FangSong_GB2312" w:cs="FangSong_GB2312"/>
          <w:b/>
          <w:bCs/>
          <w:snapToGrid w:val="0"/>
          <w:color w:val="000000"/>
          <w:spacing w:val="4"/>
          <w:kern w:val="0"/>
          <w:sz w:val="31"/>
          <w:szCs w:val="31"/>
          <w:lang w:val="en-US" w:eastAsia="en-US" w:bidi="ar-SA"/>
        </w:rPr>
        <w:t>（一）申报材料提交</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1. 街道社区及无工作单位个人申报：由社区开展普查，筛选符合要求的项目并提出初步推荐意见，报街道研究确定后，以街道为单位统一向区文体旅游局提交申报材料（电子版）。其中，中兴路街道最低申报5个项目，三平路街道最低申报2个项目，金龙镇街道最低申报1个项目，多报不限。</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2. 其他单位、部门及文化艺术机构申报：自行组织普查摸排，确定推荐项目后，直接向区文体旅游局提交申报材料（电子版）。</w:t>
      </w:r>
    </w:p>
    <w:p>
      <w:pPr>
        <w:spacing w:line="302" w:lineRule="auto"/>
        <w:ind w:firstLine="638" w:firstLineChars="200"/>
        <w:rPr>
          <w:rFonts w:hint="eastAsia" w:ascii="FangSong_GB2312" w:hAnsi="FangSong_GB2312" w:eastAsia="FangSong_GB2312" w:cs="FangSong_GB2312"/>
          <w:b/>
          <w:bCs/>
          <w:snapToGrid w:val="0"/>
          <w:color w:val="000000"/>
          <w:spacing w:val="4"/>
          <w:kern w:val="0"/>
          <w:sz w:val="31"/>
          <w:szCs w:val="31"/>
          <w:lang w:val="en-US" w:eastAsia="en-US" w:bidi="ar-SA"/>
        </w:rPr>
      </w:pPr>
      <w:r>
        <w:rPr>
          <w:rFonts w:hint="eastAsia" w:ascii="FangSong_GB2312" w:hAnsi="FangSong_GB2312" w:eastAsia="FangSong_GB2312" w:cs="FangSong_GB2312"/>
          <w:b/>
          <w:bCs/>
          <w:snapToGrid w:val="0"/>
          <w:color w:val="000000"/>
          <w:spacing w:val="4"/>
          <w:kern w:val="0"/>
          <w:sz w:val="31"/>
          <w:szCs w:val="31"/>
          <w:lang w:val="en-US" w:eastAsia="en-US" w:bidi="ar-SA"/>
        </w:rPr>
        <w:t>（二）材料审核与评审</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1. 区文体旅游局收到申报材料后，组织区非物质文化遗产专家及评审委员会，对材料的真实性、完整性及项目是否符合申报条件进行审核，同时开展项目评审并签署评审意见。</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zh-CN" w:bidi="ar-SA"/>
        </w:rPr>
      </w:pPr>
      <w:r>
        <w:rPr>
          <w:rFonts w:hint="eastAsia" w:ascii="FangSong_GB2312" w:hAnsi="FangSong_GB2312" w:eastAsia="FangSong_GB2312" w:cs="FangSong_GB2312"/>
          <w:snapToGrid w:val="0"/>
          <w:color w:val="000000"/>
          <w:spacing w:val="4"/>
          <w:kern w:val="0"/>
          <w:sz w:val="31"/>
          <w:szCs w:val="31"/>
          <w:lang w:val="en-US" w:eastAsia="en-US" w:bidi="ar-SA"/>
        </w:rPr>
        <w:t>2. 评审通过后，</w:t>
      </w:r>
      <w:r>
        <w:rPr>
          <w:rFonts w:hint="eastAsia" w:ascii="FangSong_GB2312" w:hAnsi="FangSong_GB2312" w:eastAsia="FangSong_GB2312" w:cs="FangSong_GB2312"/>
          <w:snapToGrid w:val="0"/>
          <w:color w:val="000000"/>
          <w:spacing w:val="4"/>
          <w:kern w:val="0"/>
          <w:sz w:val="31"/>
          <w:szCs w:val="31"/>
          <w:lang w:val="en-US" w:eastAsia="zh-CN" w:bidi="ar-SA"/>
        </w:rPr>
        <w:t>向社会面发布公示公告，进行为期一个月的公示，并收集意见建议。</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zh-CN" w:bidi="ar-SA"/>
        </w:rPr>
      </w:pPr>
      <w:r>
        <w:rPr>
          <w:rFonts w:hint="eastAsia" w:ascii="FangSong_GB2312" w:hAnsi="FangSong_GB2312" w:eastAsia="FangSong_GB2312" w:cs="FangSong_GB2312"/>
          <w:snapToGrid w:val="0"/>
          <w:color w:val="000000"/>
          <w:spacing w:val="4"/>
          <w:kern w:val="0"/>
          <w:sz w:val="31"/>
          <w:szCs w:val="31"/>
          <w:lang w:val="en-US" w:eastAsia="zh-CN" w:bidi="ar-SA"/>
        </w:rPr>
        <w:t>3.向全区相关部门征求意见建议。</w:t>
      </w:r>
    </w:p>
    <w:p>
      <w:pPr>
        <w:spacing w:line="302" w:lineRule="auto"/>
        <w:ind w:firstLine="636" w:firstLineChars="200"/>
        <w:rPr>
          <w:rFonts w:hint="default" w:ascii="FangSong_GB2312" w:hAnsi="FangSong_GB2312" w:eastAsia="FangSong_GB2312" w:cs="FangSong_GB2312"/>
          <w:snapToGrid w:val="0"/>
          <w:color w:val="000000"/>
          <w:spacing w:val="4"/>
          <w:kern w:val="0"/>
          <w:sz w:val="31"/>
          <w:szCs w:val="31"/>
          <w:lang w:val="en-US" w:eastAsia="zh-CN" w:bidi="ar-SA"/>
        </w:rPr>
      </w:pPr>
      <w:r>
        <w:rPr>
          <w:rFonts w:hint="eastAsia" w:ascii="FangSong_GB2312" w:hAnsi="FangSong_GB2312" w:eastAsia="FangSong_GB2312" w:cs="FangSong_GB2312"/>
          <w:snapToGrid w:val="0"/>
          <w:color w:val="000000"/>
          <w:spacing w:val="4"/>
          <w:kern w:val="0"/>
          <w:sz w:val="31"/>
          <w:szCs w:val="31"/>
          <w:lang w:val="en-US" w:eastAsia="zh-CN" w:bidi="ar-SA"/>
        </w:rPr>
        <w:t>4.召开社会面风险评估会议，汇总评估结果。</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zh-CN" w:bidi="ar-SA"/>
        </w:rPr>
        <w:t>5.</w:t>
      </w:r>
      <w:r>
        <w:rPr>
          <w:rFonts w:hint="eastAsia" w:ascii="FangSong_GB2312" w:hAnsi="FangSong_GB2312" w:eastAsia="FangSong_GB2312" w:cs="FangSong_GB2312"/>
          <w:snapToGrid w:val="0"/>
          <w:color w:val="000000"/>
          <w:spacing w:val="4"/>
          <w:kern w:val="0"/>
          <w:sz w:val="31"/>
          <w:szCs w:val="31"/>
          <w:lang w:val="en-US" w:eastAsia="en-US" w:bidi="ar-SA"/>
        </w:rPr>
        <w:t>汇总申报材料上报白碱滩区人民政府，经区人民政府</w:t>
      </w:r>
      <w:r>
        <w:rPr>
          <w:rFonts w:hint="eastAsia" w:ascii="FangSong_GB2312" w:hAnsi="FangSong_GB2312" w:eastAsia="FangSong_GB2312" w:cs="FangSong_GB2312"/>
          <w:snapToGrid w:val="0"/>
          <w:color w:val="000000"/>
          <w:spacing w:val="4"/>
          <w:kern w:val="0"/>
          <w:sz w:val="31"/>
          <w:szCs w:val="31"/>
          <w:lang w:val="en-US" w:eastAsia="zh-CN" w:bidi="ar-SA"/>
        </w:rPr>
        <w:t>党组</w:t>
      </w:r>
      <w:r>
        <w:rPr>
          <w:rFonts w:hint="eastAsia" w:ascii="FangSong_GB2312" w:hAnsi="FangSong_GB2312" w:eastAsia="FangSong_GB2312" w:cs="FangSong_GB2312"/>
          <w:snapToGrid w:val="0"/>
          <w:color w:val="000000"/>
          <w:spacing w:val="4"/>
          <w:kern w:val="0"/>
          <w:sz w:val="31"/>
          <w:szCs w:val="31"/>
          <w:lang w:val="en-US" w:eastAsia="en-US" w:bidi="ar-SA"/>
        </w:rPr>
        <w:t>会议审定。</w:t>
      </w:r>
    </w:p>
    <w:p>
      <w:pPr>
        <w:spacing w:line="302" w:lineRule="auto"/>
        <w:ind w:firstLine="638"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b/>
          <w:bCs/>
          <w:snapToGrid w:val="0"/>
          <w:color w:val="000000"/>
          <w:spacing w:val="4"/>
          <w:kern w:val="0"/>
          <w:sz w:val="31"/>
          <w:szCs w:val="31"/>
          <w:lang w:val="en-US" w:eastAsia="en-US" w:bidi="ar-SA"/>
        </w:rPr>
        <w:t>（三）公示与公布</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经区人民政府</w:t>
      </w:r>
      <w:r>
        <w:rPr>
          <w:rFonts w:hint="eastAsia" w:ascii="FangSong_GB2312" w:hAnsi="FangSong_GB2312" w:eastAsia="FangSong_GB2312" w:cs="FangSong_GB2312"/>
          <w:snapToGrid w:val="0"/>
          <w:color w:val="000000"/>
          <w:spacing w:val="4"/>
          <w:kern w:val="0"/>
          <w:sz w:val="31"/>
          <w:szCs w:val="31"/>
          <w:lang w:val="en-US" w:eastAsia="zh-CN" w:bidi="ar-SA"/>
        </w:rPr>
        <w:t>党组</w:t>
      </w:r>
      <w:r>
        <w:rPr>
          <w:rFonts w:hint="eastAsia" w:ascii="FangSong_GB2312" w:hAnsi="FangSong_GB2312" w:eastAsia="FangSong_GB2312" w:cs="FangSong_GB2312"/>
          <w:snapToGrid w:val="0"/>
          <w:color w:val="000000"/>
          <w:spacing w:val="4"/>
          <w:kern w:val="0"/>
          <w:sz w:val="31"/>
          <w:szCs w:val="31"/>
          <w:lang w:val="en-US" w:eastAsia="en-US" w:bidi="ar-SA"/>
        </w:rPr>
        <w:t>会议审定后，由白碱滩区人民政府下文公布第五批区级非物质文化遗产代表性项目名单。</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七、决策事项执行和配合单位</w:t>
      </w:r>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zh-CN" w:bidi="ar-SA"/>
        </w:rPr>
      </w:pPr>
      <w:r>
        <w:rPr>
          <w:rFonts w:hint="eastAsia" w:ascii="FangSong_GB2312" w:hAnsi="FangSong_GB2312" w:eastAsia="FangSong_GB2312" w:cs="FangSong_GB2312"/>
          <w:snapToGrid w:val="0"/>
          <w:color w:val="000000"/>
          <w:spacing w:val="4"/>
          <w:kern w:val="0"/>
          <w:sz w:val="31"/>
          <w:szCs w:val="31"/>
          <w:lang w:val="en-US" w:eastAsia="zh-CN" w:bidi="ar-SA"/>
        </w:rPr>
        <w:t>全区各单位、各部门、各街道社区全面开展摸排普查。</w:t>
      </w:r>
      <w:bookmarkStart w:id="0" w:name="_GoBack"/>
      <w:bookmarkEnd w:id="0"/>
    </w:p>
    <w:p>
      <w:pPr>
        <w:spacing w:line="302" w:lineRule="auto"/>
        <w:ind w:firstLine="636" w:firstLineChars="200"/>
        <w:rPr>
          <w:rFonts w:hint="eastAsia" w:ascii="FangSong_GB2312" w:hAnsi="FangSong_GB2312" w:eastAsia="FangSong_GB2312" w:cs="FangSong_GB2312"/>
          <w:snapToGrid w:val="0"/>
          <w:color w:val="000000"/>
          <w:spacing w:val="4"/>
          <w:kern w:val="0"/>
          <w:sz w:val="31"/>
          <w:szCs w:val="31"/>
          <w:lang w:val="en-US" w:eastAsia="zh-CN" w:bidi="ar-SA"/>
        </w:rPr>
      </w:pPr>
    </w:p>
    <w:p>
      <w:pPr>
        <w:pStyle w:val="2"/>
        <w:spacing w:before="102" w:line="219" w:lineRule="auto"/>
        <w:ind w:right="6"/>
        <w:jc w:val="center"/>
      </w:pPr>
      <w:r>
        <w:rPr>
          <w:rFonts w:hint="eastAsia"/>
          <w:spacing w:val="4"/>
          <w:lang w:val="en-US" w:eastAsia="zh-CN"/>
        </w:rPr>
        <w:t xml:space="preserve">   </w:t>
      </w:r>
      <w:r>
        <w:rPr>
          <w:spacing w:val="4"/>
        </w:rPr>
        <w:t>白碱滩区文化体育广播电视和旅游局（</w:t>
      </w:r>
      <w:r>
        <w:rPr>
          <w:spacing w:val="-70"/>
        </w:rPr>
        <w:t xml:space="preserve"> </w:t>
      </w:r>
      <w:r>
        <w:rPr>
          <w:spacing w:val="4"/>
        </w:rPr>
        <w:t>白碱滩区文物局）</w:t>
      </w:r>
    </w:p>
    <w:p>
      <w:pPr>
        <w:pStyle w:val="2"/>
        <w:spacing w:before="124" w:line="418" w:lineRule="exact"/>
        <w:jc w:val="center"/>
      </w:pPr>
      <w:r>
        <w:rPr>
          <w:rFonts w:hint="eastAsia" w:ascii="Times New Roman" w:hAnsi="Times New Roman" w:eastAsia="宋体" w:cs="Times New Roman"/>
          <w:spacing w:val="-11"/>
          <w:position w:val="1"/>
          <w:lang w:val="en-US" w:eastAsia="zh-CN"/>
        </w:rPr>
        <w:t xml:space="preserve">           </w:t>
      </w:r>
      <w:r>
        <w:rPr>
          <w:rFonts w:ascii="Times New Roman" w:hAnsi="Times New Roman" w:eastAsia="Times New Roman" w:cs="Times New Roman"/>
          <w:spacing w:val="-11"/>
          <w:position w:val="1"/>
        </w:rPr>
        <w:t>2025</w:t>
      </w:r>
      <w:r>
        <w:rPr>
          <w:spacing w:val="-11"/>
          <w:position w:val="1"/>
        </w:rPr>
        <w:t>年</w:t>
      </w:r>
      <w:r>
        <w:rPr>
          <w:spacing w:val="-68"/>
          <w:position w:val="1"/>
        </w:rPr>
        <w:t xml:space="preserve"> </w:t>
      </w:r>
      <w:r>
        <w:rPr>
          <w:rFonts w:ascii="Times New Roman" w:hAnsi="Times New Roman" w:eastAsia="Times New Roman" w:cs="Times New Roman"/>
          <w:spacing w:val="-11"/>
          <w:position w:val="1"/>
        </w:rPr>
        <w:t>4</w:t>
      </w:r>
      <w:r>
        <w:rPr>
          <w:spacing w:val="-11"/>
          <w:position w:val="1"/>
        </w:rPr>
        <w:t>月</w:t>
      </w:r>
      <w:r>
        <w:rPr>
          <w:spacing w:val="-39"/>
          <w:position w:val="1"/>
        </w:rPr>
        <w:t xml:space="preserve"> </w:t>
      </w:r>
      <w:r>
        <w:rPr>
          <w:rFonts w:ascii="Times New Roman" w:hAnsi="Times New Roman" w:eastAsia="Times New Roman" w:cs="Times New Roman"/>
          <w:spacing w:val="-11"/>
          <w:position w:val="1"/>
        </w:rPr>
        <w:t xml:space="preserve">1 </w:t>
      </w:r>
      <w:r>
        <w:rPr>
          <w:spacing w:val="-11"/>
          <w:position w:val="1"/>
        </w:rPr>
        <w:t>日</w:t>
      </w:r>
    </w:p>
    <w:p>
      <w:pPr>
        <w:spacing w:line="302" w:lineRule="auto"/>
        <w:ind w:firstLine="636" w:firstLineChars="200"/>
        <w:rPr>
          <w:rFonts w:hint="default" w:ascii="FangSong_GB2312" w:hAnsi="FangSong_GB2312" w:eastAsia="FangSong_GB2312" w:cs="FangSong_GB2312"/>
          <w:snapToGrid w:val="0"/>
          <w:color w:val="000000"/>
          <w:spacing w:val="4"/>
          <w:kern w:val="0"/>
          <w:sz w:val="31"/>
          <w:szCs w:val="31"/>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71CB0"/>
    <w:multiLevelType w:val="singleLevel"/>
    <w:tmpl w:val="79271C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81929"/>
    <w:rsid w:val="28581929"/>
    <w:rsid w:val="577E6D98"/>
    <w:rsid w:val="D3FFA789"/>
    <w:rsid w:val="EAAFE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2025-09-17T00:05:00Z</dcterms:created>
  <dc:creator>申娜</dc:creator>
  <cp:lastModifiedBy>User</cp:lastModifiedBy>
  <dcterms:modified xsi:type="dcterms:W3CDTF">2025-10-28T14:27:26Z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8E8F063038B64FAFA9D61953075AD793_11</vt:lpwstr>
  </property>
  <property fmtid="{D5CDD505-2E9C-101B-9397-08002B2CF9AE}" pid="4" name="KSOTemplateDocerSaveRecord">
    <vt:lpwstr>eyJoZGlkIjoiODhjNjRiZDU2YWE5MTAzZDNlMGM0OTdmZGQwNDM0OGMiLCJ1c2VySWQiOiIyMDAyNTE4MjkifQ==</vt:lpwstr>
  </property>
</Properties>
</file>